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黑体" w:hAnsi="黑体" w:eastAsia="黑体" w:cs="黑体"/>
          <w:b/>
          <w:bCs/>
          <w:sz w:val="32"/>
          <w:szCs w:val="32"/>
        </w:rPr>
      </w:pPr>
      <w:r>
        <w:rPr>
          <w:rFonts w:hint="eastAsia" w:ascii="黑体" w:hAnsi="黑体" w:eastAsia="黑体" w:cs="黑体"/>
          <w:b/>
          <w:bCs/>
          <w:sz w:val="32"/>
          <w:szCs w:val="32"/>
        </w:rPr>
        <w:t>附件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b/>
          <w:bCs/>
          <w:sz w:val="36"/>
          <w:szCs w:val="36"/>
        </w:rPr>
      </w:pPr>
      <w:r>
        <w:rPr>
          <w:rFonts w:hint="default" w:ascii="Times New Roman" w:hAnsi="Times New Roman" w:eastAsia="方正小标宋简体" w:cs="Times New Roman"/>
          <w:b/>
          <w:bCs/>
          <w:sz w:val="36"/>
          <w:szCs w:val="36"/>
          <w:lang w:eastAsia="zh-CN"/>
        </w:rPr>
        <w:t>202</w:t>
      </w:r>
      <w:r>
        <w:rPr>
          <w:rFonts w:hint="eastAsia" w:ascii="Times New Roman" w:hAnsi="Times New Roman" w:eastAsia="方正小标宋简体" w:cs="Times New Roman"/>
          <w:b/>
          <w:bCs/>
          <w:sz w:val="36"/>
          <w:szCs w:val="36"/>
          <w:lang w:val="en-US" w:eastAsia="zh-CN"/>
        </w:rPr>
        <w:t>5</w:t>
      </w:r>
      <w:r>
        <w:rPr>
          <w:rFonts w:hint="eastAsia" w:ascii="方正小标宋简体" w:hAnsi="方正小标宋简体" w:eastAsia="方正小标宋简体" w:cs="方正小标宋简体"/>
          <w:b/>
          <w:bCs/>
          <w:sz w:val="36"/>
          <w:szCs w:val="36"/>
          <w:lang w:eastAsia="zh-CN"/>
        </w:rPr>
        <w:t>年度</w:t>
      </w:r>
      <w:r>
        <w:rPr>
          <w:rFonts w:hint="eastAsia" w:ascii="方正小标宋简体" w:hAnsi="方正小标宋简体" w:eastAsia="方正小标宋简体" w:cs="方正小标宋简体"/>
          <w:b/>
          <w:bCs/>
          <w:sz w:val="36"/>
          <w:szCs w:val="36"/>
          <w:lang w:val="en-US" w:eastAsia="zh-CN"/>
        </w:rPr>
        <w:t>中医药文化理论与实践研究</w:t>
      </w:r>
      <w:r>
        <w:rPr>
          <w:rFonts w:hint="eastAsia" w:ascii="方正小标宋简体" w:hAnsi="方正小标宋简体" w:eastAsia="方正小标宋简体" w:cs="方正小标宋简体"/>
          <w:b/>
          <w:bCs/>
          <w:sz w:val="36"/>
          <w:szCs w:val="36"/>
          <w:lang w:eastAsia="zh-CN"/>
        </w:rPr>
        <w:t>课题结项目录</w:t>
      </w:r>
    </w:p>
    <w:p>
      <w:pPr>
        <w:spacing w:line="240" w:lineRule="exact"/>
        <w:jc w:val="center"/>
        <w:rPr>
          <w:b/>
          <w:bCs/>
          <w:sz w:val="32"/>
          <w:szCs w:val="32"/>
        </w:rPr>
      </w:pPr>
    </w:p>
    <w:tbl>
      <w:tblPr>
        <w:tblStyle w:val="12"/>
        <w:tblW w:w="14419" w:type="dxa"/>
        <w:jc w:val="center"/>
        <w:tblLayout w:type="autofit"/>
        <w:tblCellMar>
          <w:top w:w="0" w:type="dxa"/>
          <w:left w:w="108" w:type="dxa"/>
          <w:bottom w:w="0" w:type="dxa"/>
          <w:right w:w="108" w:type="dxa"/>
        </w:tblCellMar>
      </w:tblPr>
      <w:tblGrid>
        <w:gridCol w:w="824"/>
        <w:gridCol w:w="6162"/>
        <w:gridCol w:w="2285"/>
        <w:gridCol w:w="1208"/>
        <w:gridCol w:w="2544"/>
        <w:gridCol w:w="1396"/>
      </w:tblGrid>
      <w:tr>
        <w:tblPrEx>
          <w:tblCellMar>
            <w:top w:w="0" w:type="dxa"/>
            <w:left w:w="108" w:type="dxa"/>
            <w:bottom w:w="0" w:type="dxa"/>
            <w:right w:w="108" w:type="dxa"/>
          </w:tblCellMar>
        </w:tblPrEx>
        <w:trPr>
          <w:cantSplit/>
          <w:trHeight w:val="741"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方正黑体简体" w:hAnsi="方正黑体简体" w:eastAsia="方正黑体简体" w:cs="方正黑体简体"/>
                <w:b/>
                <w:bCs/>
                <w:color w:val="000000"/>
                <w:sz w:val="28"/>
                <w:szCs w:val="28"/>
              </w:rPr>
            </w:pPr>
            <w:r>
              <w:rPr>
                <w:rFonts w:hint="default" w:ascii="Times New Roman" w:hAnsi="Times New Roman" w:eastAsia="方正黑体简体" w:cs="Times New Roman"/>
                <w:b/>
                <w:bCs/>
                <w:color w:val="000000"/>
                <w:kern w:val="0"/>
                <w:sz w:val="28"/>
                <w:szCs w:val="28"/>
              </w:rPr>
              <w:t>序号</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方正黑体简体" w:hAnsi="方正黑体简体" w:eastAsia="方正黑体简体" w:cs="方正黑体简体"/>
                <w:b/>
                <w:bCs/>
                <w:color w:val="000000"/>
                <w:sz w:val="28"/>
                <w:szCs w:val="28"/>
              </w:rPr>
            </w:pPr>
            <w:r>
              <w:rPr>
                <w:rFonts w:hint="default" w:ascii="Times New Roman" w:hAnsi="Times New Roman" w:eastAsia="方正黑体简体" w:cs="Times New Roman"/>
                <w:b/>
                <w:bCs/>
                <w:color w:val="000000"/>
                <w:kern w:val="0"/>
                <w:sz w:val="28"/>
                <w:szCs w:val="28"/>
              </w:rPr>
              <w:t>课题名称</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方正黑体简体" w:hAnsi="方正黑体简体" w:eastAsia="方正黑体简体" w:cs="方正黑体简体"/>
                <w:b/>
                <w:bCs/>
                <w:color w:val="000000"/>
                <w:sz w:val="28"/>
                <w:szCs w:val="28"/>
              </w:rPr>
            </w:pPr>
            <w:r>
              <w:rPr>
                <w:rFonts w:hint="default" w:ascii="Times New Roman" w:hAnsi="Times New Roman" w:eastAsia="方正黑体简体" w:cs="Times New Roman"/>
                <w:b/>
                <w:bCs/>
                <w:color w:val="000000"/>
                <w:kern w:val="0"/>
                <w:sz w:val="28"/>
                <w:szCs w:val="28"/>
              </w:rPr>
              <w:t>课题编号</w:t>
            </w:r>
          </w:p>
        </w:tc>
        <w:tc>
          <w:tcPr>
            <w:tcW w:w="12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方正黑体简体" w:hAnsi="方正黑体简体" w:eastAsia="方正黑体简体" w:cs="方正黑体简体"/>
                <w:b/>
                <w:bCs/>
                <w:color w:val="000000"/>
                <w:sz w:val="28"/>
                <w:szCs w:val="28"/>
              </w:rPr>
            </w:pPr>
            <w:r>
              <w:rPr>
                <w:rFonts w:hint="default" w:ascii="Times New Roman" w:hAnsi="Times New Roman" w:eastAsia="方正黑体简体" w:cs="Times New Roman"/>
                <w:b/>
                <w:bCs/>
                <w:color w:val="000000"/>
                <w:kern w:val="0"/>
                <w:sz w:val="28"/>
                <w:szCs w:val="28"/>
              </w:rPr>
              <w:t>负责人</w:t>
            </w:r>
          </w:p>
        </w:tc>
        <w:tc>
          <w:tcPr>
            <w:tcW w:w="25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方正黑体简体" w:hAnsi="方正黑体简体" w:eastAsia="方正黑体简体" w:cs="方正黑体简体"/>
                <w:b/>
                <w:bCs/>
                <w:color w:val="000000"/>
                <w:sz w:val="28"/>
                <w:szCs w:val="28"/>
              </w:rPr>
            </w:pPr>
            <w:r>
              <w:rPr>
                <w:rFonts w:hint="default" w:ascii="Times New Roman" w:hAnsi="Times New Roman" w:eastAsia="方正黑体简体" w:cs="Times New Roman"/>
                <w:b/>
                <w:bCs/>
                <w:color w:val="000000"/>
                <w:kern w:val="0"/>
                <w:sz w:val="28"/>
                <w:szCs w:val="28"/>
              </w:rPr>
              <w:t>所在单位</w:t>
            </w:r>
          </w:p>
        </w:tc>
        <w:tc>
          <w:tcPr>
            <w:tcW w:w="1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方正黑体简体" w:hAnsi="方正黑体简体" w:eastAsia="方正黑体简体" w:cs="方正黑体简体"/>
                <w:b/>
                <w:bCs/>
                <w:color w:val="000000"/>
                <w:sz w:val="28"/>
                <w:szCs w:val="28"/>
                <w:lang w:eastAsia="zh-CN"/>
              </w:rPr>
            </w:pPr>
            <w:r>
              <w:rPr>
                <w:rFonts w:hint="default" w:ascii="Times New Roman" w:hAnsi="Times New Roman" w:eastAsia="方正黑体简体" w:cs="Times New Roman"/>
                <w:b/>
                <w:bCs/>
                <w:color w:val="000000"/>
                <w:kern w:val="0"/>
                <w:sz w:val="28"/>
                <w:szCs w:val="28"/>
              </w:rPr>
              <w:t>结项等</w:t>
            </w:r>
            <w:r>
              <w:rPr>
                <w:rFonts w:hint="default" w:ascii="Times New Roman" w:hAnsi="Times New Roman" w:eastAsia="方正黑体简体" w:cs="Times New Roman"/>
                <w:b/>
                <w:bCs/>
                <w:color w:val="000000"/>
                <w:kern w:val="0"/>
                <w:sz w:val="28"/>
                <w:szCs w:val="28"/>
                <w:lang w:eastAsia="zh-CN"/>
              </w:rPr>
              <w:t>次</w:t>
            </w:r>
          </w:p>
        </w:tc>
      </w:tr>
      <w:tr>
        <w:tblPrEx>
          <w:tblCellMar>
            <w:top w:w="0" w:type="dxa"/>
            <w:left w:w="108" w:type="dxa"/>
            <w:bottom w:w="0" w:type="dxa"/>
            <w:right w:w="108" w:type="dxa"/>
          </w:tblCellMar>
        </w:tblPrEx>
        <w:trPr>
          <w:cantSplit/>
          <w:trHeight w:val="567"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b/>
                <w:bCs/>
                <w:color w:val="000000"/>
                <w:kern w:val="0"/>
                <w:sz w:val="28"/>
                <w:szCs w:val="28"/>
                <w:lang w:val="en-US" w:eastAsia="zh-CN"/>
              </w:rPr>
              <w:t>1</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基于泸州市建设区域医药健康中心城市下的中医药康养文化IP打造路径探析</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FZFangSong-Z02" w:cs="Times New Roman"/>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ZYYWH202507</w:t>
            </w:r>
          </w:p>
        </w:tc>
        <w:tc>
          <w:tcPr>
            <w:tcW w:w="12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代旭锋</w:t>
            </w:r>
          </w:p>
        </w:tc>
        <w:tc>
          <w:tcPr>
            <w:tcW w:w="25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西南医科大学</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 xml:space="preserve">附属中医医院   </w:t>
            </w:r>
          </w:p>
        </w:tc>
        <w:tc>
          <w:tcPr>
            <w:tcW w:w="139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i w:val="0"/>
                <w:iCs w:val="0"/>
                <w:color w:val="1C1B10"/>
                <w:kern w:val="0"/>
                <w:sz w:val="24"/>
                <w:szCs w:val="24"/>
                <w:u w:val="none"/>
                <w:lang w:val="en-US" w:eastAsia="zh-CN" w:bidi="ar"/>
              </w:rPr>
              <w:t>一等</w:t>
            </w:r>
          </w:p>
        </w:tc>
      </w:tr>
      <w:tr>
        <w:tblPrEx>
          <w:tblCellMar>
            <w:top w:w="0" w:type="dxa"/>
            <w:left w:w="108" w:type="dxa"/>
            <w:bottom w:w="0" w:type="dxa"/>
            <w:right w:w="108" w:type="dxa"/>
          </w:tblCellMar>
        </w:tblPrEx>
        <w:trPr>
          <w:cantSplit/>
          <w:trHeight w:val="567"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b/>
                <w:bCs/>
                <w:color w:val="000000"/>
                <w:kern w:val="0"/>
                <w:sz w:val="28"/>
                <w:szCs w:val="28"/>
                <w:lang w:val="en-US" w:eastAsia="zh-CN"/>
              </w:rPr>
              <w:t>2</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中医药文化“六进”背景下泸州市社区居民医疗服务质量的提升路径探究</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FZFangSong-Z02" w:cs="Times New Roman"/>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ZYYWH202514</w:t>
            </w:r>
          </w:p>
        </w:tc>
        <w:tc>
          <w:tcPr>
            <w:tcW w:w="12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黄宏志</w:t>
            </w:r>
          </w:p>
        </w:tc>
        <w:tc>
          <w:tcPr>
            <w:tcW w:w="254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龙马潭区妇幼保健院</w:t>
            </w:r>
          </w:p>
        </w:tc>
        <w:tc>
          <w:tcPr>
            <w:tcW w:w="13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i w:val="0"/>
                <w:iCs w:val="0"/>
                <w:color w:val="1C1B10"/>
                <w:kern w:val="0"/>
                <w:sz w:val="24"/>
                <w:szCs w:val="24"/>
                <w:u w:val="none"/>
                <w:lang w:val="en-US" w:eastAsia="zh-CN" w:bidi="ar"/>
              </w:rPr>
              <w:t>二等</w:t>
            </w:r>
          </w:p>
        </w:tc>
      </w:tr>
      <w:tr>
        <w:tblPrEx>
          <w:tblCellMar>
            <w:top w:w="0" w:type="dxa"/>
            <w:left w:w="108" w:type="dxa"/>
            <w:bottom w:w="0" w:type="dxa"/>
            <w:right w:w="108" w:type="dxa"/>
          </w:tblCellMar>
        </w:tblPrEx>
        <w:trPr>
          <w:cantSplit/>
          <w:trHeight w:val="567"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b/>
                <w:bCs/>
                <w:color w:val="000000"/>
                <w:kern w:val="0"/>
                <w:sz w:val="28"/>
                <w:szCs w:val="28"/>
                <w:lang w:val="en-US" w:eastAsia="zh-CN"/>
              </w:rPr>
              <w:t>3</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泸州市中医药“针刺四缝”的文化渊源及民间传承路径与推广模式研究</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FZFangSong-Z02" w:cs="Times New Roman"/>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ZYYWH202512</w:t>
            </w:r>
          </w:p>
        </w:tc>
        <w:tc>
          <w:tcPr>
            <w:tcW w:w="12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李贵平</w:t>
            </w:r>
          </w:p>
        </w:tc>
        <w:tc>
          <w:tcPr>
            <w:tcW w:w="2544" w:type="dxa"/>
            <w:tcBorders>
              <w:top w:val="single" w:color="000000" w:sz="4" w:space="0"/>
              <w:left w:val="single" w:color="000000"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西南医科大学</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中西医结合学院</w:t>
            </w:r>
          </w:p>
        </w:tc>
        <w:tc>
          <w:tcPr>
            <w:tcW w:w="13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rPr>
            </w:pPr>
            <w:r>
              <w:rPr>
                <w:rFonts w:hint="default" w:ascii="Times New Roman" w:hAnsi="Times New Roman" w:eastAsia="方正仿宋简体" w:cs="Times New Roman"/>
                <w:i w:val="0"/>
                <w:iCs w:val="0"/>
                <w:color w:val="1C1B10"/>
                <w:kern w:val="0"/>
                <w:sz w:val="24"/>
                <w:szCs w:val="24"/>
                <w:u w:val="none"/>
                <w:lang w:val="en-US" w:eastAsia="zh-CN" w:bidi="ar"/>
              </w:rPr>
              <w:t>二等</w:t>
            </w:r>
          </w:p>
        </w:tc>
      </w:tr>
      <w:tr>
        <w:tblPrEx>
          <w:tblCellMar>
            <w:top w:w="0" w:type="dxa"/>
            <w:left w:w="108" w:type="dxa"/>
            <w:bottom w:w="0" w:type="dxa"/>
            <w:right w:w="108" w:type="dxa"/>
          </w:tblCellMar>
        </w:tblPrEx>
        <w:trPr>
          <w:cantSplit/>
          <w:trHeight w:val="567"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b/>
                <w:bCs/>
                <w:color w:val="000000"/>
                <w:kern w:val="0"/>
                <w:sz w:val="28"/>
                <w:szCs w:val="28"/>
                <w:lang w:val="en-US" w:eastAsia="zh-CN"/>
              </w:rPr>
              <w:t>4</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健康传播理论下泸州市社区中医药科普活动实效性评估与优化路径研究</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FZFangSong-Z02" w:cs="Times New Roman"/>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ZYYWH202503</w:t>
            </w:r>
          </w:p>
        </w:tc>
        <w:tc>
          <w:tcPr>
            <w:tcW w:w="1208"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李  润</w:t>
            </w:r>
          </w:p>
        </w:tc>
        <w:tc>
          <w:tcPr>
            <w:tcW w:w="2544" w:type="dxa"/>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 xml:space="preserve">西南医科大学  </w:t>
            </w:r>
          </w:p>
        </w:tc>
        <w:tc>
          <w:tcPr>
            <w:tcW w:w="13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i w:val="0"/>
                <w:iCs w:val="0"/>
                <w:color w:val="1C1B10"/>
                <w:kern w:val="0"/>
                <w:sz w:val="24"/>
                <w:szCs w:val="24"/>
                <w:u w:val="none"/>
                <w:lang w:val="en-US" w:eastAsia="zh-CN" w:bidi="ar"/>
              </w:rPr>
              <w:t>三等</w:t>
            </w:r>
          </w:p>
        </w:tc>
      </w:tr>
      <w:tr>
        <w:tblPrEx>
          <w:tblCellMar>
            <w:top w:w="0" w:type="dxa"/>
            <w:left w:w="108" w:type="dxa"/>
            <w:bottom w:w="0" w:type="dxa"/>
            <w:right w:w="108" w:type="dxa"/>
          </w:tblCellMar>
        </w:tblPrEx>
        <w:trPr>
          <w:cantSplit/>
          <w:trHeight w:val="567"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bidi="ar-SA"/>
              </w:rPr>
            </w:pPr>
            <w:r>
              <w:rPr>
                <w:rFonts w:hint="default" w:ascii="Times New Roman" w:hAnsi="Times New Roman" w:eastAsia="方正仿宋简体" w:cs="Times New Roman"/>
                <w:b/>
                <w:bCs/>
                <w:color w:val="000000"/>
                <w:kern w:val="0"/>
                <w:sz w:val="28"/>
                <w:szCs w:val="28"/>
                <w:lang w:val="en-US" w:eastAsia="zh-CN"/>
              </w:rPr>
              <w:t>5</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县域中医医院紧密型医共体建设下的中医药适宜技术推广工作研究</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ZYYWH202515</w:t>
            </w:r>
          </w:p>
        </w:tc>
        <w:tc>
          <w:tcPr>
            <w:tcW w:w="1208"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张  薇</w:t>
            </w:r>
          </w:p>
        </w:tc>
        <w:tc>
          <w:tcPr>
            <w:tcW w:w="2544"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古蔺县中医医院</w:t>
            </w:r>
          </w:p>
        </w:tc>
        <w:tc>
          <w:tcPr>
            <w:tcW w:w="13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三等</w:t>
            </w:r>
          </w:p>
        </w:tc>
      </w:tr>
      <w:tr>
        <w:tblPrEx>
          <w:tblCellMar>
            <w:top w:w="0" w:type="dxa"/>
            <w:left w:w="108" w:type="dxa"/>
            <w:bottom w:w="0" w:type="dxa"/>
            <w:right w:w="108" w:type="dxa"/>
          </w:tblCellMar>
        </w:tblPrEx>
        <w:trPr>
          <w:cantSplit/>
          <w:trHeight w:val="567"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bidi="ar-SA"/>
              </w:rPr>
            </w:pPr>
            <w:r>
              <w:rPr>
                <w:rFonts w:hint="default" w:ascii="Times New Roman" w:hAnsi="Times New Roman" w:eastAsia="方正仿宋简体" w:cs="Times New Roman"/>
                <w:b/>
                <w:bCs/>
                <w:color w:val="000000"/>
                <w:kern w:val="0"/>
                <w:sz w:val="28"/>
                <w:szCs w:val="28"/>
                <w:lang w:val="en-US" w:eastAsia="zh-CN"/>
              </w:rPr>
              <w:t>6</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基于TTM理论对提升泸州市市民中医药健康管理素养的探索与研究</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FZFangSong-Z02" w:cs="Times New Roman"/>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ZYYWH202510</w:t>
            </w:r>
          </w:p>
        </w:tc>
        <w:tc>
          <w:tcPr>
            <w:tcW w:w="1208"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曾肃英</w:t>
            </w:r>
          </w:p>
        </w:tc>
        <w:tc>
          <w:tcPr>
            <w:tcW w:w="2544"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西南医科大学</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 xml:space="preserve">附属中医医院   </w:t>
            </w:r>
          </w:p>
        </w:tc>
        <w:tc>
          <w:tcPr>
            <w:tcW w:w="13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i w:val="0"/>
                <w:iCs w:val="0"/>
                <w:color w:val="1C1B10"/>
                <w:kern w:val="0"/>
                <w:sz w:val="24"/>
                <w:szCs w:val="24"/>
                <w:u w:val="none"/>
                <w:lang w:val="en-US" w:eastAsia="zh-CN" w:bidi="ar"/>
              </w:rPr>
              <w:t>三等</w:t>
            </w:r>
          </w:p>
        </w:tc>
      </w:tr>
      <w:tr>
        <w:tblPrEx>
          <w:tblCellMar>
            <w:top w:w="0" w:type="dxa"/>
            <w:left w:w="108" w:type="dxa"/>
            <w:bottom w:w="0" w:type="dxa"/>
            <w:right w:w="108" w:type="dxa"/>
          </w:tblCellMar>
        </w:tblPrEx>
        <w:trPr>
          <w:cantSplit/>
          <w:trHeight w:val="90"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bidi="ar-SA"/>
              </w:rPr>
            </w:pPr>
            <w:r>
              <w:rPr>
                <w:rFonts w:hint="default" w:ascii="Times New Roman" w:hAnsi="Times New Roman" w:eastAsia="方正仿宋简体" w:cs="Times New Roman"/>
                <w:b/>
                <w:bCs/>
                <w:color w:val="000000"/>
                <w:kern w:val="0"/>
                <w:sz w:val="28"/>
                <w:szCs w:val="28"/>
                <w:lang w:val="en-US" w:eastAsia="zh-CN"/>
              </w:rPr>
              <w:t>7</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泸州市基于中医药文化传播的中医药适宜技术基层多元协同推广体系构建</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FZFangSong-Z02" w:cs="Times New Roman"/>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ZYYWH202513</w:t>
            </w:r>
          </w:p>
        </w:tc>
        <w:tc>
          <w:tcPr>
            <w:tcW w:w="1208"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陈治羽</w:t>
            </w:r>
          </w:p>
        </w:tc>
        <w:tc>
          <w:tcPr>
            <w:tcW w:w="2544"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合江县中医医院</w:t>
            </w:r>
          </w:p>
        </w:tc>
        <w:tc>
          <w:tcPr>
            <w:tcW w:w="13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i w:val="0"/>
                <w:iCs w:val="0"/>
                <w:color w:val="1C1B10"/>
                <w:kern w:val="0"/>
                <w:sz w:val="24"/>
                <w:szCs w:val="24"/>
                <w:u w:val="none"/>
                <w:lang w:val="en-US" w:eastAsia="zh-CN" w:bidi="ar"/>
              </w:rPr>
              <w:t>三等</w:t>
            </w:r>
          </w:p>
        </w:tc>
      </w:tr>
      <w:tr>
        <w:tblPrEx>
          <w:tblCellMar>
            <w:top w:w="0" w:type="dxa"/>
            <w:left w:w="108" w:type="dxa"/>
            <w:bottom w:w="0" w:type="dxa"/>
            <w:right w:w="108" w:type="dxa"/>
          </w:tblCellMar>
        </w:tblPrEx>
        <w:trPr>
          <w:cantSplit/>
          <w:trHeight w:val="567"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eastAsia" w:ascii="Times New Roman" w:hAnsi="Times New Roman" w:eastAsia="方正仿宋简体" w:cs="Times New Roman"/>
                <w:b/>
                <w:bCs/>
                <w:color w:val="000000"/>
                <w:kern w:val="0"/>
                <w:sz w:val="28"/>
                <w:szCs w:val="28"/>
                <w:lang w:val="en-US" w:eastAsia="zh-CN"/>
              </w:rPr>
              <w:t>8</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基于MBTI模型探究医护人员中医药文化知识与技能素养提升的路径</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FZFangSong-Z02" w:cs="Times New Roman"/>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ZYYWH202508</w:t>
            </w:r>
          </w:p>
        </w:tc>
        <w:tc>
          <w:tcPr>
            <w:tcW w:w="1208"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刘孟楠</w:t>
            </w:r>
          </w:p>
        </w:tc>
        <w:tc>
          <w:tcPr>
            <w:tcW w:w="2544"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 xml:space="preserve">西南医科大学 </w:t>
            </w:r>
          </w:p>
        </w:tc>
        <w:tc>
          <w:tcPr>
            <w:tcW w:w="13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i w:val="0"/>
                <w:iCs w:val="0"/>
                <w:color w:val="1C1B10"/>
                <w:kern w:val="0"/>
                <w:sz w:val="24"/>
                <w:szCs w:val="24"/>
                <w:u w:val="none"/>
                <w:lang w:val="en-US" w:eastAsia="zh-CN" w:bidi="ar"/>
              </w:rPr>
              <w:t>三等</w:t>
            </w:r>
          </w:p>
        </w:tc>
      </w:tr>
      <w:tr>
        <w:tblPrEx>
          <w:tblCellMar>
            <w:top w:w="0" w:type="dxa"/>
            <w:left w:w="108" w:type="dxa"/>
            <w:bottom w:w="0" w:type="dxa"/>
            <w:right w:w="108" w:type="dxa"/>
          </w:tblCellMar>
        </w:tblPrEx>
        <w:trPr>
          <w:cantSplit/>
          <w:trHeight w:val="567"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eastAsia" w:ascii="Times New Roman" w:hAnsi="Times New Roman" w:eastAsia="方正仿宋简体" w:cs="Times New Roman"/>
                <w:b/>
                <w:bCs/>
                <w:color w:val="000000"/>
                <w:kern w:val="0"/>
                <w:sz w:val="28"/>
                <w:szCs w:val="28"/>
                <w:lang w:val="en-US" w:eastAsia="zh-CN"/>
              </w:rPr>
              <w:t>9</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传承中医药文化泸州道地药材“泸九味”高质量发展研究—以天麻为例</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FZFangSong-Z02" w:cs="Times New Roman"/>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ZYYWH202511</w:t>
            </w:r>
          </w:p>
        </w:tc>
        <w:tc>
          <w:tcPr>
            <w:tcW w:w="1208"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吕  谦</w:t>
            </w:r>
          </w:p>
        </w:tc>
        <w:tc>
          <w:tcPr>
            <w:tcW w:w="2544"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泸州市市场检验</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FZFangSong-Z02" w:hAnsi="FZFangSong-Z02" w:eastAsia="FZFangSong-Z02" w:cs="FZFangSong-Z02"/>
                <w:b/>
                <w:bCs/>
                <w:color w:val="000000"/>
                <w:kern w:val="0"/>
                <w:sz w:val="24"/>
                <w:szCs w:val="24"/>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检测中心</w:t>
            </w:r>
          </w:p>
        </w:tc>
        <w:tc>
          <w:tcPr>
            <w:tcW w:w="13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i w:val="0"/>
                <w:iCs w:val="0"/>
                <w:color w:val="1C1B10"/>
                <w:kern w:val="0"/>
                <w:sz w:val="24"/>
                <w:szCs w:val="24"/>
                <w:u w:val="none"/>
                <w:lang w:val="en-US" w:eastAsia="zh-CN" w:bidi="ar"/>
              </w:rPr>
              <w:t>合格</w:t>
            </w:r>
          </w:p>
        </w:tc>
      </w:tr>
      <w:tr>
        <w:tblPrEx>
          <w:tblCellMar>
            <w:top w:w="0" w:type="dxa"/>
            <w:left w:w="108" w:type="dxa"/>
            <w:bottom w:w="0" w:type="dxa"/>
            <w:right w:w="108" w:type="dxa"/>
          </w:tblCellMar>
        </w:tblPrEx>
        <w:trPr>
          <w:cantSplit/>
          <w:trHeight w:val="567"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eastAsia" w:ascii="Times New Roman" w:hAnsi="Times New Roman" w:eastAsia="方正仿宋简体" w:cs="Times New Roman"/>
                <w:b/>
                <w:bCs/>
                <w:color w:val="000000"/>
                <w:kern w:val="0"/>
                <w:sz w:val="28"/>
                <w:szCs w:val="28"/>
                <w:lang w:val="en-US" w:eastAsia="zh-CN"/>
              </w:rPr>
              <w:t>10</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基于“醉幸福·最养生”品牌的泸州市中医药养生文化与产业融合发展路径探析</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ZYYWH202509</w:t>
            </w:r>
          </w:p>
        </w:tc>
        <w:tc>
          <w:tcPr>
            <w:tcW w:w="1208"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黄国英</w:t>
            </w:r>
          </w:p>
        </w:tc>
        <w:tc>
          <w:tcPr>
            <w:tcW w:w="2544"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四川化工职业</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技术学院</w:t>
            </w:r>
          </w:p>
        </w:tc>
        <w:tc>
          <w:tcPr>
            <w:tcW w:w="13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合格</w:t>
            </w:r>
          </w:p>
        </w:tc>
      </w:tr>
      <w:tr>
        <w:tblPrEx>
          <w:tblCellMar>
            <w:top w:w="0" w:type="dxa"/>
            <w:left w:w="108" w:type="dxa"/>
            <w:bottom w:w="0" w:type="dxa"/>
            <w:right w:w="108" w:type="dxa"/>
          </w:tblCellMar>
        </w:tblPrEx>
        <w:trPr>
          <w:cantSplit/>
          <w:trHeight w:val="567"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b/>
                <w:bCs/>
                <w:color w:val="000000"/>
                <w:kern w:val="0"/>
                <w:sz w:val="28"/>
                <w:szCs w:val="28"/>
                <w:lang w:val="en-US" w:eastAsia="zh-CN"/>
              </w:rPr>
              <w:t>11</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川南中医药文化学术流派——杨氏皮肤病流派学术经验传承探析</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ZYYWH202505</w:t>
            </w:r>
          </w:p>
        </w:tc>
        <w:tc>
          <w:tcPr>
            <w:tcW w:w="1208"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李  艳</w:t>
            </w:r>
          </w:p>
        </w:tc>
        <w:tc>
          <w:tcPr>
            <w:tcW w:w="2544"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西南医科大学</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 xml:space="preserve">附属中医医院   </w:t>
            </w:r>
          </w:p>
        </w:tc>
        <w:tc>
          <w:tcPr>
            <w:tcW w:w="13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合格</w:t>
            </w:r>
          </w:p>
        </w:tc>
      </w:tr>
      <w:tr>
        <w:tblPrEx>
          <w:tblCellMar>
            <w:top w:w="0" w:type="dxa"/>
            <w:left w:w="108" w:type="dxa"/>
            <w:bottom w:w="0" w:type="dxa"/>
            <w:right w:w="108" w:type="dxa"/>
          </w:tblCellMar>
        </w:tblPrEx>
        <w:trPr>
          <w:cantSplit/>
          <w:trHeight w:val="567"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b/>
                <w:bCs/>
                <w:color w:val="000000"/>
                <w:kern w:val="0"/>
                <w:sz w:val="28"/>
                <w:szCs w:val="28"/>
                <w:lang w:val="en-US" w:eastAsia="zh-CN"/>
              </w:rPr>
              <w:t>12</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数智赋能泸州市中医药文化传承创新发展的逻辑理路</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ZYYWH202504</w:t>
            </w:r>
          </w:p>
        </w:tc>
        <w:tc>
          <w:tcPr>
            <w:tcW w:w="1208"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易  笑</w:t>
            </w:r>
          </w:p>
        </w:tc>
        <w:tc>
          <w:tcPr>
            <w:tcW w:w="2544"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西南医科大学</w:t>
            </w:r>
          </w:p>
        </w:tc>
        <w:tc>
          <w:tcPr>
            <w:tcW w:w="13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合格</w:t>
            </w:r>
          </w:p>
        </w:tc>
      </w:tr>
      <w:tr>
        <w:tblPrEx>
          <w:tblCellMar>
            <w:top w:w="0" w:type="dxa"/>
            <w:left w:w="108" w:type="dxa"/>
            <w:bottom w:w="0" w:type="dxa"/>
            <w:right w:w="108" w:type="dxa"/>
          </w:tblCellMar>
        </w:tblPrEx>
        <w:trPr>
          <w:cantSplit/>
          <w:trHeight w:val="567"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b/>
                <w:bCs/>
                <w:color w:val="000000"/>
                <w:kern w:val="0"/>
                <w:sz w:val="28"/>
                <w:szCs w:val="28"/>
                <w:lang w:val="en-US" w:eastAsia="zh-CN"/>
              </w:rPr>
              <w:t>13</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人工智能赋能泸州市中医药非物质文化遗产的活态传承研究</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ZYYWH202502</w:t>
            </w:r>
          </w:p>
        </w:tc>
        <w:tc>
          <w:tcPr>
            <w:tcW w:w="1208"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任宝锴</w:t>
            </w:r>
          </w:p>
        </w:tc>
        <w:tc>
          <w:tcPr>
            <w:tcW w:w="2544"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泸州职业技术学院</w:t>
            </w:r>
          </w:p>
        </w:tc>
        <w:tc>
          <w:tcPr>
            <w:tcW w:w="13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合格</w:t>
            </w:r>
          </w:p>
        </w:tc>
      </w:tr>
      <w:tr>
        <w:tblPrEx>
          <w:tblCellMar>
            <w:top w:w="0" w:type="dxa"/>
            <w:left w:w="108" w:type="dxa"/>
            <w:bottom w:w="0" w:type="dxa"/>
            <w:right w:w="108" w:type="dxa"/>
          </w:tblCellMar>
        </w:tblPrEx>
        <w:trPr>
          <w:cantSplit/>
          <w:trHeight w:val="567"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b/>
                <w:bCs/>
                <w:color w:val="000000"/>
                <w:kern w:val="0"/>
                <w:sz w:val="28"/>
                <w:szCs w:val="28"/>
                <w:lang w:val="en-US" w:eastAsia="zh-CN"/>
              </w:rPr>
              <w:t>14</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泸州市中医药适宜技术的遴选、优化与推广研究</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ZYYWH202506</w:t>
            </w:r>
          </w:p>
        </w:tc>
        <w:tc>
          <w:tcPr>
            <w:tcW w:w="1208"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李亚玲</w:t>
            </w:r>
          </w:p>
        </w:tc>
        <w:tc>
          <w:tcPr>
            <w:tcW w:w="2544"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西南医科大学</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附属医院</w:t>
            </w:r>
          </w:p>
        </w:tc>
        <w:tc>
          <w:tcPr>
            <w:tcW w:w="13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合格</w:t>
            </w:r>
          </w:p>
        </w:tc>
      </w:tr>
      <w:tr>
        <w:tblPrEx>
          <w:tblCellMar>
            <w:top w:w="0" w:type="dxa"/>
            <w:left w:w="108" w:type="dxa"/>
            <w:bottom w:w="0" w:type="dxa"/>
            <w:right w:w="108" w:type="dxa"/>
          </w:tblCellMar>
        </w:tblPrEx>
        <w:trPr>
          <w:cantSplit/>
          <w:trHeight w:val="567" w:hRule="atLeast"/>
          <w:tblHeader/>
          <w:jc w:val="center"/>
        </w:trPr>
        <w:tc>
          <w:tcPr>
            <w:tcW w:w="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color w:val="000000"/>
                <w:kern w:val="0"/>
                <w:sz w:val="28"/>
                <w:szCs w:val="28"/>
                <w:lang w:val="en-US" w:eastAsia="zh-CN"/>
              </w:rPr>
            </w:pPr>
            <w:r>
              <w:rPr>
                <w:rFonts w:hint="default" w:ascii="Times New Roman" w:hAnsi="Times New Roman" w:eastAsia="方正仿宋简体" w:cs="Times New Roman"/>
                <w:b/>
                <w:bCs/>
                <w:color w:val="000000"/>
                <w:kern w:val="0"/>
                <w:sz w:val="28"/>
                <w:szCs w:val="28"/>
                <w:lang w:val="en-US" w:eastAsia="zh-CN"/>
              </w:rPr>
              <w:t>15</w:t>
            </w:r>
          </w:p>
        </w:tc>
        <w:tc>
          <w:tcPr>
            <w:tcW w:w="61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泸州市中医药地理标志产品的保护现状分析与完善路径研究</w:t>
            </w:r>
          </w:p>
        </w:tc>
        <w:tc>
          <w:tcPr>
            <w:tcW w:w="22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ZYYWH202501</w:t>
            </w:r>
          </w:p>
        </w:tc>
        <w:tc>
          <w:tcPr>
            <w:tcW w:w="1208"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蔡佳璇</w:t>
            </w:r>
          </w:p>
        </w:tc>
        <w:tc>
          <w:tcPr>
            <w:tcW w:w="2544"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西南医科大学</w:t>
            </w:r>
          </w:p>
        </w:tc>
        <w:tc>
          <w:tcPr>
            <w:tcW w:w="13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i w:val="0"/>
                <w:iCs w:val="0"/>
                <w:color w:val="1C1B10"/>
                <w:kern w:val="0"/>
                <w:sz w:val="24"/>
                <w:szCs w:val="24"/>
                <w:u w:val="none"/>
                <w:lang w:val="en-US" w:eastAsia="zh-CN" w:bidi="ar"/>
              </w:rPr>
            </w:pPr>
            <w:r>
              <w:rPr>
                <w:rFonts w:hint="default" w:ascii="Times New Roman" w:hAnsi="Times New Roman" w:eastAsia="方正仿宋简体" w:cs="Times New Roman"/>
                <w:i w:val="0"/>
                <w:iCs w:val="0"/>
                <w:color w:val="1C1B10"/>
                <w:kern w:val="0"/>
                <w:sz w:val="24"/>
                <w:szCs w:val="24"/>
                <w:u w:val="none"/>
                <w:lang w:val="en-US" w:eastAsia="zh-CN" w:bidi="ar"/>
              </w:rPr>
              <w:t>合格</w:t>
            </w:r>
          </w:p>
        </w:tc>
      </w:tr>
    </w:tbl>
    <w:p>
      <w:pPr>
        <w:spacing w:line="520" w:lineRule="exact"/>
        <w:rPr>
          <w:rFonts w:hint="eastAsia" w:ascii="仿宋" w:hAnsi="仿宋" w:eastAsia="仿宋" w:cs="仿宋_GB2312"/>
          <w:b/>
          <w:bCs/>
          <w:color w:val="000000"/>
          <w:kern w:val="0"/>
          <w:sz w:val="28"/>
          <w:szCs w:val="28"/>
        </w:rPr>
      </w:pP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6840" w:h="11907" w:orient="landscape"/>
      <w:pgMar w:top="1588" w:right="2098" w:bottom="1474" w:left="1985" w:header="851" w:footer="1701" w:gutter="0"/>
      <w:pgNumType w:fmt="numberInDash"/>
      <w:cols w:space="720" w:num="1"/>
      <w:docGrid w:type="lines" w:linePitch="5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00"/>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Nimbus Roman">
    <w:panose1 w:val="00000500000000000000"/>
    <w:charset w:val="00"/>
    <w:family w:val="auto"/>
    <w:pitch w:val="default"/>
    <w:sig w:usb0="00000287" w:usb1="00000800" w:usb2="00000000" w:usb3="00000000" w:csb0="6000009F" w:csb1="00000000"/>
  </w:font>
  <w:font w:name="Nimbus Roman No9 L">
    <w:altName w:val="方正公文小标宋"/>
    <w:panose1 w:val="00000000000000000000"/>
    <w:charset w:val="00"/>
    <w:family w:val="auto"/>
    <w:pitch w:val="default"/>
    <w:sig w:usb0="00000000" w:usb1="00000000" w:usb2="00000000" w:usb3="00000000" w:csb0="00040001"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FZFangSong-Z02">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
    <w:altName w:val="Times New Roman"/>
    <w:panose1 w:val="00000000000000000000"/>
    <w:charset w:val="00"/>
    <w:family w:val="roman"/>
    <w:pitch w:val="default"/>
    <w:sig w:usb0="00000000" w:usb1="00000000" w:usb2="00000000" w:usb3="00000000" w:csb0="00040001" w:csb1="00000000"/>
  </w:font>
  <w:font w:name="方正公文小标宋">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ind w:right="210" w:rightChars="100"/>
      <w:rPr>
        <w:rStyle w:val="15"/>
        <w:rFonts w:hint="eastAsia" w:ascii="宋体" w:hAnsi="宋体"/>
        <w:sz w:val="28"/>
        <w:szCs w:val="28"/>
      </w:rPr>
    </w:pPr>
    <w:r>
      <w:rPr>
        <w:rStyle w:val="15"/>
        <w:rFonts w:eastAsia="仿宋_GB2312"/>
        <w:kern w:val="0"/>
        <w:sz w:val="28"/>
        <w:szCs w:val="28"/>
      </w:rPr>
      <w:t xml:space="preserve"> </w:t>
    </w:r>
    <w:r>
      <w:rPr>
        <w:rFonts w:ascii="宋体" w:hAnsi="宋体"/>
        <w:kern w:val="0"/>
        <w:sz w:val="28"/>
        <w:szCs w:val="28"/>
      </w:rPr>
      <w:fldChar w:fldCharType="begin"/>
    </w:r>
    <w:r>
      <w:rPr>
        <w:rStyle w:val="15"/>
        <w:rFonts w:ascii="宋体" w:hAnsi="宋体"/>
        <w:kern w:val="0"/>
        <w:sz w:val="28"/>
        <w:szCs w:val="28"/>
      </w:rPr>
      <w:instrText xml:space="preserve"> PAGE </w:instrText>
    </w:r>
    <w:r>
      <w:rPr>
        <w:rFonts w:ascii="宋体" w:hAnsi="宋体"/>
        <w:kern w:val="0"/>
        <w:sz w:val="28"/>
        <w:szCs w:val="28"/>
      </w:rPr>
      <w:fldChar w:fldCharType="separate"/>
    </w:r>
    <w:r>
      <w:rPr>
        <w:rStyle w:val="15"/>
        <w:rFonts w:ascii="宋体" w:hAnsi="宋体"/>
        <w:kern w:val="0"/>
        <w:sz w:val="28"/>
        <w:szCs w:val="28"/>
        <w:lang/>
      </w:rPr>
      <w:t>- 3 -</w:t>
    </w:r>
    <w:r>
      <w:rPr>
        <w:rFonts w:ascii="宋体" w:hAnsi="宋体"/>
        <w:kern w:val="0"/>
        <w:sz w:val="28"/>
        <w:szCs w:val="28"/>
      </w:rPr>
      <w:fldChar w:fldCharType="end"/>
    </w:r>
    <w:r>
      <w:rPr>
        <w:rStyle w:val="15"/>
        <w:rFonts w:ascii="宋体" w:hAnsi="宋体"/>
        <w:kern w:val="0"/>
        <w:sz w:val="28"/>
        <w:szCs w:val="28"/>
      </w:rPr>
      <w:t xml:space="preserve"> </w:t>
    </w:r>
  </w:p>
  <w:p>
    <w:pPr>
      <w:pStyle w:val="9"/>
      <w:ind w:left="210" w:leftChars="100" w:right="210" w:rightChars="100" w:firstLine="35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ind w:left="210" w:leftChars="100" w:right="210" w:rightChars="100"/>
      <w:rPr>
        <w:rStyle w:val="15"/>
        <w:rFonts w:hint="eastAsia" w:ascii="宋体" w:hAnsi="宋体"/>
        <w:sz w:val="28"/>
        <w:szCs w:val="28"/>
      </w:rPr>
    </w:pPr>
    <w:r>
      <w:rPr>
        <w:rFonts w:ascii="宋体" w:hAnsi="宋体"/>
        <w:kern w:val="0"/>
        <w:sz w:val="28"/>
        <w:szCs w:val="28"/>
      </w:rPr>
      <w:fldChar w:fldCharType="begin"/>
    </w:r>
    <w:r>
      <w:rPr>
        <w:rStyle w:val="15"/>
        <w:rFonts w:ascii="宋体" w:hAnsi="宋体"/>
        <w:kern w:val="0"/>
        <w:sz w:val="28"/>
        <w:szCs w:val="28"/>
      </w:rPr>
      <w:instrText xml:space="preserve"> PAGE </w:instrText>
    </w:r>
    <w:r>
      <w:rPr>
        <w:rFonts w:ascii="宋体" w:hAnsi="宋体"/>
        <w:kern w:val="0"/>
        <w:sz w:val="28"/>
        <w:szCs w:val="28"/>
      </w:rPr>
      <w:fldChar w:fldCharType="separate"/>
    </w:r>
    <w:r>
      <w:rPr>
        <w:rStyle w:val="15"/>
        <w:rFonts w:ascii="宋体" w:hAnsi="宋体"/>
        <w:kern w:val="0"/>
        <w:sz w:val="28"/>
        <w:szCs w:val="28"/>
        <w:lang/>
      </w:rPr>
      <w:t>- 4 -</w:t>
    </w:r>
    <w:r>
      <w:rPr>
        <w:rFonts w:ascii="宋体" w:hAnsi="宋体"/>
        <w:kern w:val="0"/>
        <w:sz w:val="28"/>
        <w:szCs w:val="28"/>
      </w:rPr>
      <w:fldChar w:fldCharType="end"/>
    </w:r>
    <w:r>
      <w:rPr>
        <w:rStyle w:val="15"/>
        <w:rFonts w:ascii="宋体" w:hAnsi="宋体"/>
        <w:kern w:val="0"/>
        <w:sz w:val="28"/>
        <w:szCs w:val="28"/>
      </w:rPr>
      <w:t xml:space="preserve"> </w:t>
    </w:r>
  </w:p>
  <w:p>
    <w:pPr>
      <w:pStyle w:val="9"/>
      <w:ind w:left="210" w:leftChars="100" w:right="567" w:firstLine="35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595"/>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zODIyODgyOGY5YzBlOWVjMjliMWZiNjUyYmE5NzQifQ=="/>
  </w:docVars>
  <w:rsids>
    <w:rsidRoot w:val="00172A27"/>
    <w:rsid w:val="00000261"/>
    <w:rsid w:val="00000AA6"/>
    <w:rsid w:val="00000D2D"/>
    <w:rsid w:val="00002F82"/>
    <w:rsid w:val="00005F54"/>
    <w:rsid w:val="0001232F"/>
    <w:rsid w:val="00021A2F"/>
    <w:rsid w:val="00024025"/>
    <w:rsid w:val="00031C1C"/>
    <w:rsid w:val="00044DBC"/>
    <w:rsid w:val="000541A3"/>
    <w:rsid w:val="00054289"/>
    <w:rsid w:val="00054740"/>
    <w:rsid w:val="00072581"/>
    <w:rsid w:val="0008428C"/>
    <w:rsid w:val="00095804"/>
    <w:rsid w:val="00097D72"/>
    <w:rsid w:val="000A544F"/>
    <w:rsid w:val="000B1BBE"/>
    <w:rsid w:val="000B3B7F"/>
    <w:rsid w:val="000B675B"/>
    <w:rsid w:val="000B7EF3"/>
    <w:rsid w:val="000C28D9"/>
    <w:rsid w:val="000C2CA8"/>
    <w:rsid w:val="000C4183"/>
    <w:rsid w:val="000C46CC"/>
    <w:rsid w:val="000C7C31"/>
    <w:rsid w:val="000D1E81"/>
    <w:rsid w:val="000D2A08"/>
    <w:rsid w:val="000D3CE9"/>
    <w:rsid w:val="000D57F1"/>
    <w:rsid w:val="000D6945"/>
    <w:rsid w:val="000D7F85"/>
    <w:rsid w:val="000E0205"/>
    <w:rsid w:val="000E22DF"/>
    <w:rsid w:val="000E279B"/>
    <w:rsid w:val="000E2C41"/>
    <w:rsid w:val="000F035E"/>
    <w:rsid w:val="000F0EBC"/>
    <w:rsid w:val="000F1351"/>
    <w:rsid w:val="00101A57"/>
    <w:rsid w:val="00115683"/>
    <w:rsid w:val="00121891"/>
    <w:rsid w:val="00122742"/>
    <w:rsid w:val="001269B0"/>
    <w:rsid w:val="001277BA"/>
    <w:rsid w:val="00131CFD"/>
    <w:rsid w:val="001340B5"/>
    <w:rsid w:val="001341EA"/>
    <w:rsid w:val="00136379"/>
    <w:rsid w:val="0014136C"/>
    <w:rsid w:val="00142892"/>
    <w:rsid w:val="0014576C"/>
    <w:rsid w:val="00151038"/>
    <w:rsid w:val="0015347E"/>
    <w:rsid w:val="00166DF4"/>
    <w:rsid w:val="00170FAF"/>
    <w:rsid w:val="00173DE6"/>
    <w:rsid w:val="00174AD1"/>
    <w:rsid w:val="00176BAB"/>
    <w:rsid w:val="00181C65"/>
    <w:rsid w:val="001827F2"/>
    <w:rsid w:val="001846CC"/>
    <w:rsid w:val="00185846"/>
    <w:rsid w:val="001A610D"/>
    <w:rsid w:val="001B312C"/>
    <w:rsid w:val="001B3AAA"/>
    <w:rsid w:val="001B61FC"/>
    <w:rsid w:val="001B7D1B"/>
    <w:rsid w:val="001C0009"/>
    <w:rsid w:val="001D3DA2"/>
    <w:rsid w:val="001E391E"/>
    <w:rsid w:val="001F213C"/>
    <w:rsid w:val="001F3B0B"/>
    <w:rsid w:val="001F6821"/>
    <w:rsid w:val="002024D1"/>
    <w:rsid w:val="0020733E"/>
    <w:rsid w:val="002143F7"/>
    <w:rsid w:val="002149C8"/>
    <w:rsid w:val="0021752F"/>
    <w:rsid w:val="00227392"/>
    <w:rsid w:val="002317D2"/>
    <w:rsid w:val="0023337E"/>
    <w:rsid w:val="002408B6"/>
    <w:rsid w:val="0024530A"/>
    <w:rsid w:val="00255FDA"/>
    <w:rsid w:val="00266639"/>
    <w:rsid w:val="002678BC"/>
    <w:rsid w:val="00274EB1"/>
    <w:rsid w:val="00276189"/>
    <w:rsid w:val="00277F66"/>
    <w:rsid w:val="0028065B"/>
    <w:rsid w:val="00285255"/>
    <w:rsid w:val="00285CF4"/>
    <w:rsid w:val="00286585"/>
    <w:rsid w:val="0029047F"/>
    <w:rsid w:val="00292C9A"/>
    <w:rsid w:val="002951CE"/>
    <w:rsid w:val="002A59DA"/>
    <w:rsid w:val="002A6F0C"/>
    <w:rsid w:val="002A7AAA"/>
    <w:rsid w:val="002A7FDF"/>
    <w:rsid w:val="002B2D32"/>
    <w:rsid w:val="002B363B"/>
    <w:rsid w:val="002B3F02"/>
    <w:rsid w:val="002B5C04"/>
    <w:rsid w:val="002B67A5"/>
    <w:rsid w:val="002C1C49"/>
    <w:rsid w:val="002C4290"/>
    <w:rsid w:val="002D3999"/>
    <w:rsid w:val="002D63C3"/>
    <w:rsid w:val="002E046C"/>
    <w:rsid w:val="002E109E"/>
    <w:rsid w:val="002E50A7"/>
    <w:rsid w:val="00300DA8"/>
    <w:rsid w:val="0030595F"/>
    <w:rsid w:val="00310779"/>
    <w:rsid w:val="003140F9"/>
    <w:rsid w:val="00317307"/>
    <w:rsid w:val="00317CD0"/>
    <w:rsid w:val="00322C31"/>
    <w:rsid w:val="00324B8B"/>
    <w:rsid w:val="003252A1"/>
    <w:rsid w:val="00330A5C"/>
    <w:rsid w:val="0033144C"/>
    <w:rsid w:val="003333D9"/>
    <w:rsid w:val="00333638"/>
    <w:rsid w:val="003344B9"/>
    <w:rsid w:val="003433F6"/>
    <w:rsid w:val="00344012"/>
    <w:rsid w:val="0034569F"/>
    <w:rsid w:val="00346BA5"/>
    <w:rsid w:val="00350E77"/>
    <w:rsid w:val="003521EA"/>
    <w:rsid w:val="00352FEA"/>
    <w:rsid w:val="00356A6C"/>
    <w:rsid w:val="00360F8E"/>
    <w:rsid w:val="003624F6"/>
    <w:rsid w:val="003673C3"/>
    <w:rsid w:val="0037006B"/>
    <w:rsid w:val="0037697F"/>
    <w:rsid w:val="00377182"/>
    <w:rsid w:val="00385EC5"/>
    <w:rsid w:val="003874CB"/>
    <w:rsid w:val="003A0827"/>
    <w:rsid w:val="003A37C6"/>
    <w:rsid w:val="003A4D91"/>
    <w:rsid w:val="003B1C18"/>
    <w:rsid w:val="003B3D07"/>
    <w:rsid w:val="003B6811"/>
    <w:rsid w:val="003C7481"/>
    <w:rsid w:val="003C7901"/>
    <w:rsid w:val="003D1B72"/>
    <w:rsid w:val="003D54AD"/>
    <w:rsid w:val="003D5E9F"/>
    <w:rsid w:val="003D60D5"/>
    <w:rsid w:val="003D7088"/>
    <w:rsid w:val="003E21B2"/>
    <w:rsid w:val="003E2E01"/>
    <w:rsid w:val="003E44C6"/>
    <w:rsid w:val="003E4A08"/>
    <w:rsid w:val="003E692B"/>
    <w:rsid w:val="004003B1"/>
    <w:rsid w:val="00400829"/>
    <w:rsid w:val="00402068"/>
    <w:rsid w:val="00402979"/>
    <w:rsid w:val="00405B01"/>
    <w:rsid w:val="00405EEC"/>
    <w:rsid w:val="00411A1B"/>
    <w:rsid w:val="0041588D"/>
    <w:rsid w:val="00415DA4"/>
    <w:rsid w:val="0042247E"/>
    <w:rsid w:val="00422AD6"/>
    <w:rsid w:val="004327F6"/>
    <w:rsid w:val="004420F0"/>
    <w:rsid w:val="00450549"/>
    <w:rsid w:val="00451291"/>
    <w:rsid w:val="00457B53"/>
    <w:rsid w:val="00460E89"/>
    <w:rsid w:val="004611B1"/>
    <w:rsid w:val="00461FD5"/>
    <w:rsid w:val="00464E3A"/>
    <w:rsid w:val="0046622A"/>
    <w:rsid w:val="0046647D"/>
    <w:rsid w:val="00470849"/>
    <w:rsid w:val="00472341"/>
    <w:rsid w:val="00472587"/>
    <w:rsid w:val="00472777"/>
    <w:rsid w:val="004729A6"/>
    <w:rsid w:val="0048070C"/>
    <w:rsid w:val="00483EEB"/>
    <w:rsid w:val="00486330"/>
    <w:rsid w:val="0049008B"/>
    <w:rsid w:val="00493CDC"/>
    <w:rsid w:val="004961DF"/>
    <w:rsid w:val="00496513"/>
    <w:rsid w:val="004A12BA"/>
    <w:rsid w:val="004A1FC3"/>
    <w:rsid w:val="004A2A85"/>
    <w:rsid w:val="004B3AD9"/>
    <w:rsid w:val="004B6271"/>
    <w:rsid w:val="004B758F"/>
    <w:rsid w:val="004C0166"/>
    <w:rsid w:val="004C14EE"/>
    <w:rsid w:val="004C61D2"/>
    <w:rsid w:val="004D078F"/>
    <w:rsid w:val="004D451F"/>
    <w:rsid w:val="004D76FC"/>
    <w:rsid w:val="004E0930"/>
    <w:rsid w:val="004E2620"/>
    <w:rsid w:val="004E4976"/>
    <w:rsid w:val="004E4F05"/>
    <w:rsid w:val="004F3E1E"/>
    <w:rsid w:val="004F5894"/>
    <w:rsid w:val="004F6D88"/>
    <w:rsid w:val="0050181C"/>
    <w:rsid w:val="005054E9"/>
    <w:rsid w:val="005078D9"/>
    <w:rsid w:val="00512B29"/>
    <w:rsid w:val="00517167"/>
    <w:rsid w:val="005175EB"/>
    <w:rsid w:val="00521AE9"/>
    <w:rsid w:val="005224D4"/>
    <w:rsid w:val="00525B02"/>
    <w:rsid w:val="005269BB"/>
    <w:rsid w:val="005300BE"/>
    <w:rsid w:val="00552F78"/>
    <w:rsid w:val="0055709B"/>
    <w:rsid w:val="00566FAE"/>
    <w:rsid w:val="00571772"/>
    <w:rsid w:val="00574824"/>
    <w:rsid w:val="005758CB"/>
    <w:rsid w:val="00580B2B"/>
    <w:rsid w:val="005842B3"/>
    <w:rsid w:val="0058459D"/>
    <w:rsid w:val="00586DA3"/>
    <w:rsid w:val="0059001A"/>
    <w:rsid w:val="005900E5"/>
    <w:rsid w:val="00593D6D"/>
    <w:rsid w:val="0059609C"/>
    <w:rsid w:val="00597FBD"/>
    <w:rsid w:val="005A1E16"/>
    <w:rsid w:val="005A2466"/>
    <w:rsid w:val="005B0DA9"/>
    <w:rsid w:val="005B32AF"/>
    <w:rsid w:val="005C0B18"/>
    <w:rsid w:val="005C439A"/>
    <w:rsid w:val="005C6336"/>
    <w:rsid w:val="005D4B8F"/>
    <w:rsid w:val="005D63E8"/>
    <w:rsid w:val="005E2E67"/>
    <w:rsid w:val="005E4BD4"/>
    <w:rsid w:val="005E662B"/>
    <w:rsid w:val="005F219E"/>
    <w:rsid w:val="005F77BD"/>
    <w:rsid w:val="0061112E"/>
    <w:rsid w:val="00612689"/>
    <w:rsid w:val="0061271C"/>
    <w:rsid w:val="00614557"/>
    <w:rsid w:val="00617886"/>
    <w:rsid w:val="0062689A"/>
    <w:rsid w:val="00627605"/>
    <w:rsid w:val="006277D0"/>
    <w:rsid w:val="00631111"/>
    <w:rsid w:val="00631FE8"/>
    <w:rsid w:val="00637C8B"/>
    <w:rsid w:val="00640F62"/>
    <w:rsid w:val="00641C69"/>
    <w:rsid w:val="00641C79"/>
    <w:rsid w:val="00641CCA"/>
    <w:rsid w:val="00647E79"/>
    <w:rsid w:val="006516A5"/>
    <w:rsid w:val="00660B18"/>
    <w:rsid w:val="0066295E"/>
    <w:rsid w:val="00665A7C"/>
    <w:rsid w:val="006662E9"/>
    <w:rsid w:val="00676768"/>
    <w:rsid w:val="00676A1D"/>
    <w:rsid w:val="006776A6"/>
    <w:rsid w:val="006804CB"/>
    <w:rsid w:val="00684301"/>
    <w:rsid w:val="00687FBC"/>
    <w:rsid w:val="00691F82"/>
    <w:rsid w:val="00694586"/>
    <w:rsid w:val="00694857"/>
    <w:rsid w:val="00694D5D"/>
    <w:rsid w:val="00697719"/>
    <w:rsid w:val="006A2EB7"/>
    <w:rsid w:val="006A47BC"/>
    <w:rsid w:val="006A62AB"/>
    <w:rsid w:val="006B0453"/>
    <w:rsid w:val="006B57ED"/>
    <w:rsid w:val="006B7D06"/>
    <w:rsid w:val="006C2281"/>
    <w:rsid w:val="006D1E53"/>
    <w:rsid w:val="006E254E"/>
    <w:rsid w:val="006F47E8"/>
    <w:rsid w:val="006F6A5A"/>
    <w:rsid w:val="006F781F"/>
    <w:rsid w:val="0070555D"/>
    <w:rsid w:val="00705C71"/>
    <w:rsid w:val="00721544"/>
    <w:rsid w:val="007217B2"/>
    <w:rsid w:val="007227D2"/>
    <w:rsid w:val="00724B5F"/>
    <w:rsid w:val="00733AAC"/>
    <w:rsid w:val="00734AFC"/>
    <w:rsid w:val="007371CD"/>
    <w:rsid w:val="00737308"/>
    <w:rsid w:val="0074191F"/>
    <w:rsid w:val="0074205E"/>
    <w:rsid w:val="00743EDA"/>
    <w:rsid w:val="00752C9C"/>
    <w:rsid w:val="00752D50"/>
    <w:rsid w:val="007544DC"/>
    <w:rsid w:val="00755F1B"/>
    <w:rsid w:val="00761F2C"/>
    <w:rsid w:val="00762327"/>
    <w:rsid w:val="0076328E"/>
    <w:rsid w:val="00765214"/>
    <w:rsid w:val="007767C7"/>
    <w:rsid w:val="00783B0E"/>
    <w:rsid w:val="00787A8A"/>
    <w:rsid w:val="007979B7"/>
    <w:rsid w:val="007A2036"/>
    <w:rsid w:val="007A262E"/>
    <w:rsid w:val="007A455D"/>
    <w:rsid w:val="007A75B0"/>
    <w:rsid w:val="007B0AE3"/>
    <w:rsid w:val="007B3482"/>
    <w:rsid w:val="007B67E6"/>
    <w:rsid w:val="007C067C"/>
    <w:rsid w:val="007C1CE8"/>
    <w:rsid w:val="007C264D"/>
    <w:rsid w:val="007C57E4"/>
    <w:rsid w:val="007C7A46"/>
    <w:rsid w:val="007D1F94"/>
    <w:rsid w:val="007E6433"/>
    <w:rsid w:val="007E6EA8"/>
    <w:rsid w:val="007F00BF"/>
    <w:rsid w:val="007F16FB"/>
    <w:rsid w:val="007F376D"/>
    <w:rsid w:val="007F4341"/>
    <w:rsid w:val="007F5A16"/>
    <w:rsid w:val="007F6F03"/>
    <w:rsid w:val="00803D9C"/>
    <w:rsid w:val="00812735"/>
    <w:rsid w:val="0081659C"/>
    <w:rsid w:val="0081710A"/>
    <w:rsid w:val="00823171"/>
    <w:rsid w:val="00823C7E"/>
    <w:rsid w:val="00824994"/>
    <w:rsid w:val="00831416"/>
    <w:rsid w:val="00831A7C"/>
    <w:rsid w:val="00831B7C"/>
    <w:rsid w:val="0083380E"/>
    <w:rsid w:val="00835718"/>
    <w:rsid w:val="00835AC6"/>
    <w:rsid w:val="0083774C"/>
    <w:rsid w:val="0084278F"/>
    <w:rsid w:val="0084389F"/>
    <w:rsid w:val="0085585A"/>
    <w:rsid w:val="00860199"/>
    <w:rsid w:val="00861575"/>
    <w:rsid w:val="00866D64"/>
    <w:rsid w:val="008713E0"/>
    <w:rsid w:val="00877AA1"/>
    <w:rsid w:val="00880357"/>
    <w:rsid w:val="008839FD"/>
    <w:rsid w:val="00884EF3"/>
    <w:rsid w:val="008915E0"/>
    <w:rsid w:val="00891A74"/>
    <w:rsid w:val="00892206"/>
    <w:rsid w:val="00893D29"/>
    <w:rsid w:val="008A006E"/>
    <w:rsid w:val="008A057D"/>
    <w:rsid w:val="008A2EDF"/>
    <w:rsid w:val="008B17A8"/>
    <w:rsid w:val="008B2E68"/>
    <w:rsid w:val="008B39A4"/>
    <w:rsid w:val="008C12EF"/>
    <w:rsid w:val="008C294F"/>
    <w:rsid w:val="008D2910"/>
    <w:rsid w:val="008D7216"/>
    <w:rsid w:val="008E2D5F"/>
    <w:rsid w:val="008E3CCD"/>
    <w:rsid w:val="008E44F1"/>
    <w:rsid w:val="008E6BA4"/>
    <w:rsid w:val="008F7618"/>
    <w:rsid w:val="00901CAC"/>
    <w:rsid w:val="00902399"/>
    <w:rsid w:val="00906D72"/>
    <w:rsid w:val="00910AF3"/>
    <w:rsid w:val="00912D06"/>
    <w:rsid w:val="009132C8"/>
    <w:rsid w:val="00924FA3"/>
    <w:rsid w:val="009252D5"/>
    <w:rsid w:val="00925C54"/>
    <w:rsid w:val="00926BA6"/>
    <w:rsid w:val="00926F9E"/>
    <w:rsid w:val="0093233D"/>
    <w:rsid w:val="0094392A"/>
    <w:rsid w:val="00945B96"/>
    <w:rsid w:val="0094699E"/>
    <w:rsid w:val="0095076E"/>
    <w:rsid w:val="0096157E"/>
    <w:rsid w:val="009619E3"/>
    <w:rsid w:val="009645A8"/>
    <w:rsid w:val="0097033C"/>
    <w:rsid w:val="00974D5A"/>
    <w:rsid w:val="009751E0"/>
    <w:rsid w:val="00975BD6"/>
    <w:rsid w:val="009842BB"/>
    <w:rsid w:val="00984AFB"/>
    <w:rsid w:val="0098769F"/>
    <w:rsid w:val="00993550"/>
    <w:rsid w:val="0099464E"/>
    <w:rsid w:val="009960EE"/>
    <w:rsid w:val="009A5DBD"/>
    <w:rsid w:val="009B3776"/>
    <w:rsid w:val="009B7804"/>
    <w:rsid w:val="009C0B64"/>
    <w:rsid w:val="009C10D8"/>
    <w:rsid w:val="009D04C5"/>
    <w:rsid w:val="009D5E0E"/>
    <w:rsid w:val="009D7377"/>
    <w:rsid w:val="009D7A3D"/>
    <w:rsid w:val="009E6177"/>
    <w:rsid w:val="009E791A"/>
    <w:rsid w:val="009F4C3F"/>
    <w:rsid w:val="00A20B34"/>
    <w:rsid w:val="00A31F91"/>
    <w:rsid w:val="00A42907"/>
    <w:rsid w:val="00A434E0"/>
    <w:rsid w:val="00A46786"/>
    <w:rsid w:val="00A54F58"/>
    <w:rsid w:val="00A6238C"/>
    <w:rsid w:val="00A67ACC"/>
    <w:rsid w:val="00A67F20"/>
    <w:rsid w:val="00A71DF3"/>
    <w:rsid w:val="00A756D0"/>
    <w:rsid w:val="00A76B8E"/>
    <w:rsid w:val="00A80AEA"/>
    <w:rsid w:val="00A80F47"/>
    <w:rsid w:val="00A87910"/>
    <w:rsid w:val="00A91607"/>
    <w:rsid w:val="00A949DA"/>
    <w:rsid w:val="00A971C8"/>
    <w:rsid w:val="00AA0066"/>
    <w:rsid w:val="00AA0B68"/>
    <w:rsid w:val="00AA0BAB"/>
    <w:rsid w:val="00AA4FA7"/>
    <w:rsid w:val="00AA684F"/>
    <w:rsid w:val="00AA7D62"/>
    <w:rsid w:val="00AB3BDC"/>
    <w:rsid w:val="00AC04A0"/>
    <w:rsid w:val="00AC26CB"/>
    <w:rsid w:val="00AC36F1"/>
    <w:rsid w:val="00AC3FE0"/>
    <w:rsid w:val="00AD6ACB"/>
    <w:rsid w:val="00AE715B"/>
    <w:rsid w:val="00AF0534"/>
    <w:rsid w:val="00AF0C17"/>
    <w:rsid w:val="00AF0D75"/>
    <w:rsid w:val="00AF6D8A"/>
    <w:rsid w:val="00B07EE4"/>
    <w:rsid w:val="00B14F8B"/>
    <w:rsid w:val="00B164AB"/>
    <w:rsid w:val="00B21F0F"/>
    <w:rsid w:val="00B36F1C"/>
    <w:rsid w:val="00B371A9"/>
    <w:rsid w:val="00B402E8"/>
    <w:rsid w:val="00B45B55"/>
    <w:rsid w:val="00B47D49"/>
    <w:rsid w:val="00B516BE"/>
    <w:rsid w:val="00B576FC"/>
    <w:rsid w:val="00B57F88"/>
    <w:rsid w:val="00B64552"/>
    <w:rsid w:val="00B64FE9"/>
    <w:rsid w:val="00B65674"/>
    <w:rsid w:val="00B6740D"/>
    <w:rsid w:val="00B757F9"/>
    <w:rsid w:val="00B8199C"/>
    <w:rsid w:val="00B82457"/>
    <w:rsid w:val="00B86B35"/>
    <w:rsid w:val="00B8705B"/>
    <w:rsid w:val="00B91C56"/>
    <w:rsid w:val="00B9475D"/>
    <w:rsid w:val="00B9703F"/>
    <w:rsid w:val="00BA2AD5"/>
    <w:rsid w:val="00BB0994"/>
    <w:rsid w:val="00BB371F"/>
    <w:rsid w:val="00BC55CE"/>
    <w:rsid w:val="00BD7C2B"/>
    <w:rsid w:val="00BE22B9"/>
    <w:rsid w:val="00BE60EF"/>
    <w:rsid w:val="00C003F8"/>
    <w:rsid w:val="00C01091"/>
    <w:rsid w:val="00C146CB"/>
    <w:rsid w:val="00C16870"/>
    <w:rsid w:val="00C17C95"/>
    <w:rsid w:val="00C21290"/>
    <w:rsid w:val="00C23527"/>
    <w:rsid w:val="00C30B97"/>
    <w:rsid w:val="00C377E6"/>
    <w:rsid w:val="00C42854"/>
    <w:rsid w:val="00C432B4"/>
    <w:rsid w:val="00C44822"/>
    <w:rsid w:val="00C4541D"/>
    <w:rsid w:val="00C5612F"/>
    <w:rsid w:val="00C579DE"/>
    <w:rsid w:val="00C6088D"/>
    <w:rsid w:val="00C60D06"/>
    <w:rsid w:val="00C647A0"/>
    <w:rsid w:val="00C6751E"/>
    <w:rsid w:val="00C7005B"/>
    <w:rsid w:val="00C80B1F"/>
    <w:rsid w:val="00C8433F"/>
    <w:rsid w:val="00C86BD8"/>
    <w:rsid w:val="00C87739"/>
    <w:rsid w:val="00C90D91"/>
    <w:rsid w:val="00C95ED2"/>
    <w:rsid w:val="00C96D91"/>
    <w:rsid w:val="00CA2781"/>
    <w:rsid w:val="00CA2C23"/>
    <w:rsid w:val="00CA67F1"/>
    <w:rsid w:val="00CB1759"/>
    <w:rsid w:val="00CB4D03"/>
    <w:rsid w:val="00CB67A2"/>
    <w:rsid w:val="00CB753E"/>
    <w:rsid w:val="00CC0C52"/>
    <w:rsid w:val="00CC3BC7"/>
    <w:rsid w:val="00CC48FF"/>
    <w:rsid w:val="00CD017F"/>
    <w:rsid w:val="00CD1A61"/>
    <w:rsid w:val="00CD387C"/>
    <w:rsid w:val="00CD74DD"/>
    <w:rsid w:val="00CE1619"/>
    <w:rsid w:val="00CE367E"/>
    <w:rsid w:val="00CE67BD"/>
    <w:rsid w:val="00CF07C1"/>
    <w:rsid w:val="00CF159C"/>
    <w:rsid w:val="00CF4455"/>
    <w:rsid w:val="00CF4634"/>
    <w:rsid w:val="00D029D8"/>
    <w:rsid w:val="00D06B02"/>
    <w:rsid w:val="00D06B94"/>
    <w:rsid w:val="00D15524"/>
    <w:rsid w:val="00D20CB3"/>
    <w:rsid w:val="00D21B60"/>
    <w:rsid w:val="00D27196"/>
    <w:rsid w:val="00D27A3D"/>
    <w:rsid w:val="00D27C5B"/>
    <w:rsid w:val="00D309E6"/>
    <w:rsid w:val="00D30E40"/>
    <w:rsid w:val="00D35924"/>
    <w:rsid w:val="00D3765C"/>
    <w:rsid w:val="00D42B8E"/>
    <w:rsid w:val="00D42DCE"/>
    <w:rsid w:val="00D45565"/>
    <w:rsid w:val="00D478E9"/>
    <w:rsid w:val="00D50623"/>
    <w:rsid w:val="00D54916"/>
    <w:rsid w:val="00D6413A"/>
    <w:rsid w:val="00D66F56"/>
    <w:rsid w:val="00D70705"/>
    <w:rsid w:val="00D75848"/>
    <w:rsid w:val="00D7638A"/>
    <w:rsid w:val="00D8673D"/>
    <w:rsid w:val="00D938AC"/>
    <w:rsid w:val="00D93C63"/>
    <w:rsid w:val="00DA115F"/>
    <w:rsid w:val="00DA6C9F"/>
    <w:rsid w:val="00DA7CBA"/>
    <w:rsid w:val="00DB044D"/>
    <w:rsid w:val="00DC0855"/>
    <w:rsid w:val="00DC1E5F"/>
    <w:rsid w:val="00DD1813"/>
    <w:rsid w:val="00DD66FA"/>
    <w:rsid w:val="00DD672D"/>
    <w:rsid w:val="00DD67AB"/>
    <w:rsid w:val="00DE0BC9"/>
    <w:rsid w:val="00DE1F04"/>
    <w:rsid w:val="00DF7129"/>
    <w:rsid w:val="00E120A2"/>
    <w:rsid w:val="00E15DAC"/>
    <w:rsid w:val="00E17C0D"/>
    <w:rsid w:val="00E23132"/>
    <w:rsid w:val="00E23C56"/>
    <w:rsid w:val="00E23FC3"/>
    <w:rsid w:val="00E245C8"/>
    <w:rsid w:val="00E35A29"/>
    <w:rsid w:val="00E36A63"/>
    <w:rsid w:val="00E37470"/>
    <w:rsid w:val="00E42278"/>
    <w:rsid w:val="00E526A2"/>
    <w:rsid w:val="00E54203"/>
    <w:rsid w:val="00E56262"/>
    <w:rsid w:val="00E56BAC"/>
    <w:rsid w:val="00E6407F"/>
    <w:rsid w:val="00E6577E"/>
    <w:rsid w:val="00E66010"/>
    <w:rsid w:val="00E72BC0"/>
    <w:rsid w:val="00E74CFC"/>
    <w:rsid w:val="00E752C4"/>
    <w:rsid w:val="00E8011C"/>
    <w:rsid w:val="00E836AF"/>
    <w:rsid w:val="00E859F4"/>
    <w:rsid w:val="00E90EB4"/>
    <w:rsid w:val="00E91C7D"/>
    <w:rsid w:val="00E92323"/>
    <w:rsid w:val="00E94E9B"/>
    <w:rsid w:val="00EA376F"/>
    <w:rsid w:val="00EA4E4E"/>
    <w:rsid w:val="00EA5611"/>
    <w:rsid w:val="00EA6FC2"/>
    <w:rsid w:val="00EA73E3"/>
    <w:rsid w:val="00ED2AD4"/>
    <w:rsid w:val="00EE0F69"/>
    <w:rsid w:val="00EE269D"/>
    <w:rsid w:val="00EE557A"/>
    <w:rsid w:val="00EF13AB"/>
    <w:rsid w:val="00EF1C91"/>
    <w:rsid w:val="00EF3774"/>
    <w:rsid w:val="00EF7C2E"/>
    <w:rsid w:val="00F028D9"/>
    <w:rsid w:val="00F02BEE"/>
    <w:rsid w:val="00F03B3E"/>
    <w:rsid w:val="00F04C2F"/>
    <w:rsid w:val="00F1216C"/>
    <w:rsid w:val="00F133C4"/>
    <w:rsid w:val="00F20F25"/>
    <w:rsid w:val="00F24FB4"/>
    <w:rsid w:val="00F2558E"/>
    <w:rsid w:val="00F25968"/>
    <w:rsid w:val="00F27ED8"/>
    <w:rsid w:val="00F308A9"/>
    <w:rsid w:val="00F31D1E"/>
    <w:rsid w:val="00F336CA"/>
    <w:rsid w:val="00F40F95"/>
    <w:rsid w:val="00F44A20"/>
    <w:rsid w:val="00F465F3"/>
    <w:rsid w:val="00F51D56"/>
    <w:rsid w:val="00F53414"/>
    <w:rsid w:val="00F55BB7"/>
    <w:rsid w:val="00F627A8"/>
    <w:rsid w:val="00F663FF"/>
    <w:rsid w:val="00F7583D"/>
    <w:rsid w:val="00F81D59"/>
    <w:rsid w:val="00F87E8F"/>
    <w:rsid w:val="00F90DA7"/>
    <w:rsid w:val="00F93A21"/>
    <w:rsid w:val="00F9728A"/>
    <w:rsid w:val="00FA168C"/>
    <w:rsid w:val="00FB1BC8"/>
    <w:rsid w:val="00FB471D"/>
    <w:rsid w:val="00FB4798"/>
    <w:rsid w:val="00FB760B"/>
    <w:rsid w:val="00FD1298"/>
    <w:rsid w:val="00FD5948"/>
    <w:rsid w:val="00FD6805"/>
    <w:rsid w:val="00FD7A74"/>
    <w:rsid w:val="00FE7A9F"/>
    <w:rsid w:val="00FF0E6B"/>
    <w:rsid w:val="00FF4412"/>
    <w:rsid w:val="01630F53"/>
    <w:rsid w:val="03C16C14"/>
    <w:rsid w:val="03C45595"/>
    <w:rsid w:val="03CB77D7"/>
    <w:rsid w:val="05284FC7"/>
    <w:rsid w:val="098E6B32"/>
    <w:rsid w:val="09D97400"/>
    <w:rsid w:val="0C9B7030"/>
    <w:rsid w:val="0CA43153"/>
    <w:rsid w:val="0D986060"/>
    <w:rsid w:val="16AB0664"/>
    <w:rsid w:val="17BD180E"/>
    <w:rsid w:val="1EC40EA4"/>
    <w:rsid w:val="20DD05A9"/>
    <w:rsid w:val="20E15CC6"/>
    <w:rsid w:val="24AC2D5E"/>
    <w:rsid w:val="257B756B"/>
    <w:rsid w:val="258C53A7"/>
    <w:rsid w:val="26274CF2"/>
    <w:rsid w:val="26B76574"/>
    <w:rsid w:val="2EE5576C"/>
    <w:rsid w:val="31916FF6"/>
    <w:rsid w:val="333D5A4A"/>
    <w:rsid w:val="351D5375"/>
    <w:rsid w:val="372B4574"/>
    <w:rsid w:val="3B880AA0"/>
    <w:rsid w:val="3C0F7E44"/>
    <w:rsid w:val="3D777512"/>
    <w:rsid w:val="3D84369A"/>
    <w:rsid w:val="3D98059B"/>
    <w:rsid w:val="402C4508"/>
    <w:rsid w:val="48054938"/>
    <w:rsid w:val="4DFE9115"/>
    <w:rsid w:val="54371609"/>
    <w:rsid w:val="567FB82D"/>
    <w:rsid w:val="57C07F2A"/>
    <w:rsid w:val="590A77C6"/>
    <w:rsid w:val="5AD4127B"/>
    <w:rsid w:val="5B443025"/>
    <w:rsid w:val="5E47553D"/>
    <w:rsid w:val="60E613FD"/>
    <w:rsid w:val="6215784E"/>
    <w:rsid w:val="65310993"/>
    <w:rsid w:val="6AE63B72"/>
    <w:rsid w:val="6B39651C"/>
    <w:rsid w:val="6C5164C2"/>
    <w:rsid w:val="6E6F6CE6"/>
    <w:rsid w:val="6FF754DA"/>
    <w:rsid w:val="719E6674"/>
    <w:rsid w:val="73313998"/>
    <w:rsid w:val="73705992"/>
    <w:rsid w:val="75981E02"/>
    <w:rsid w:val="79190234"/>
    <w:rsid w:val="7E0A54E1"/>
    <w:rsid w:val="7FC41178"/>
    <w:rsid w:val="7FFFBB24"/>
    <w:rsid w:val="8BBAEBD6"/>
    <w:rsid w:val="CDFF8B11"/>
    <w:rsid w:val="CF1D265E"/>
    <w:rsid w:val="DDFDB79B"/>
    <w:rsid w:val="DDFF66B5"/>
    <w:rsid w:val="E9FB7729"/>
    <w:rsid w:val="EFD703FB"/>
    <w:rsid w:val="F3FEC5A8"/>
    <w:rsid w:val="FEF744F8"/>
    <w:rsid w:val="FFEF26C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3">
    <w:name w:val="Default Paragraph Font"/>
    <w:uiPriority w:val="0"/>
  </w:style>
  <w:style w:type="table" w:default="1" w:styleId="12">
    <w:name w:val="Normal Table"/>
    <w:unhideWhenUsed/>
    <w:uiPriority w:val="99"/>
    <w:tblPr>
      <w:tblStyle w:val="12"/>
      <w:tblCellMar>
        <w:top w:w="0" w:type="dxa"/>
        <w:left w:w="108" w:type="dxa"/>
        <w:bottom w:w="0" w:type="dxa"/>
        <w:right w:w="108" w:type="dxa"/>
      </w:tblCellMar>
    </w:tblPr>
  </w:style>
  <w:style w:type="paragraph" w:styleId="2">
    <w:name w:val="Note Heading"/>
    <w:basedOn w:val="1"/>
    <w:next w:val="1"/>
    <w:uiPriority w:val="0"/>
    <w:pPr>
      <w:jc w:val="center"/>
    </w:pPr>
  </w:style>
  <w:style w:type="paragraph" w:styleId="3">
    <w:name w:val="Body Text"/>
    <w:basedOn w:val="1"/>
    <w:uiPriority w:val="0"/>
    <w:pPr>
      <w:spacing w:line="600" w:lineRule="exact"/>
      <w:jc w:val="center"/>
    </w:pPr>
    <w:rPr>
      <w:rFonts w:ascii="方正小标宋简体" w:hAnsi="宋体" w:eastAsia="方正小标宋简体"/>
      <w:bCs/>
      <w:sz w:val="36"/>
      <w:szCs w:val="36"/>
    </w:rPr>
  </w:style>
  <w:style w:type="paragraph" w:styleId="4">
    <w:name w:val="Body Text Indent"/>
    <w:basedOn w:val="1"/>
    <w:uiPriority w:val="0"/>
    <w:pPr>
      <w:ind w:firstLine="560" w:firstLineChars="200"/>
    </w:pPr>
    <w:rPr>
      <w:sz w:val="28"/>
    </w:rPr>
  </w:style>
  <w:style w:type="paragraph" w:styleId="5">
    <w:name w:val="Plain Text"/>
    <w:basedOn w:val="1"/>
    <w:uiPriority w:val="0"/>
    <w:rPr>
      <w:rFonts w:ascii="宋体" w:hAnsi="Courier New" w:cs="Courier New"/>
      <w:szCs w:val="21"/>
    </w:rPr>
  </w:style>
  <w:style w:type="paragraph" w:styleId="6">
    <w:name w:val="Date"/>
    <w:basedOn w:val="1"/>
    <w:next w:val="1"/>
    <w:uiPriority w:val="0"/>
    <w:pPr>
      <w:ind w:leftChars="2500"/>
    </w:pPr>
  </w:style>
  <w:style w:type="paragraph" w:styleId="7">
    <w:name w:val="Body Text Indent 2"/>
    <w:basedOn w:val="1"/>
    <w:uiPriority w:val="0"/>
    <w:pPr>
      <w:spacing w:line="600" w:lineRule="exact"/>
      <w:ind w:firstLine="640" w:firstLineChars="200"/>
    </w:pPr>
    <w:rPr>
      <w:rFonts w:ascii="仿宋_GB2312" w:eastAsia="仿宋_GB2312"/>
      <w:sz w:val="32"/>
      <w:szCs w:val="32"/>
    </w:rPr>
  </w:style>
  <w:style w:type="paragraph" w:styleId="8">
    <w:name w:val="Balloon Text"/>
    <w:basedOn w:val="1"/>
    <w:uiPriority w:val="0"/>
    <w:rPr>
      <w:sz w:val="18"/>
      <w:szCs w:val="18"/>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iPriority w:val="99"/>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0"/>
    <w:rPr>
      <w:b/>
      <w:bCs/>
    </w:rPr>
  </w:style>
  <w:style w:type="character" w:styleId="15">
    <w:name w:val="page number"/>
    <w:basedOn w:val="13"/>
    <w:uiPriority w:val="0"/>
  </w:style>
  <w:style w:type="character" w:styleId="16">
    <w:name w:val="Hyperlink"/>
    <w:basedOn w:val="13"/>
    <w:uiPriority w:val="0"/>
    <w:rPr>
      <w:color w:val="0000FF"/>
      <w:u w:val="single"/>
    </w:rPr>
  </w:style>
  <w:style w:type="character" w:customStyle="1" w:styleId="17">
    <w:name w:val="ca-41"/>
    <w:basedOn w:val="13"/>
    <w:uiPriority w:val="0"/>
    <w:rPr>
      <w:rFonts w:hint="eastAsia" w:ascii="仿宋_GB2312" w:eastAsia="仿宋_GB2312"/>
      <w:sz w:val="28"/>
      <w:szCs w:val="28"/>
    </w:rPr>
  </w:style>
  <w:style w:type="paragraph" w:customStyle="1" w:styleId="18">
    <w:name w:val="1 Char"/>
    <w:basedOn w:val="1"/>
    <w:uiPriority w:val="0"/>
    <w:rPr>
      <w:rFonts w:eastAsia="仿宋_GB2312"/>
      <w:b/>
      <w:sz w:val="36"/>
      <w:szCs w:val="21"/>
    </w:rPr>
  </w:style>
  <w:style w:type="paragraph" w:styleId="19">
    <w:name w:val="List Paragraph"/>
    <w:basedOn w:val="1"/>
    <w:qFormat/>
    <w:uiPriority w:val="0"/>
    <w:pPr>
      <w:ind w:firstLine="420" w:firstLineChars="200"/>
    </w:pPr>
    <w:rPr>
      <w:rFonts w:ascii="Calibri" w:hAnsi="Calibri"/>
      <w:szCs w:val="22"/>
    </w:rPr>
  </w:style>
  <w:style w:type="paragraph" w:customStyle="1" w:styleId="20">
    <w:name w:val="p16"/>
    <w:basedOn w:val="1"/>
    <w:uiPriority w:val="0"/>
    <w:pPr>
      <w:widowControl/>
      <w:ind w:firstLine="420"/>
    </w:pPr>
    <w:rPr>
      <w:kern w:val="0"/>
      <w:sz w:val="28"/>
      <w:szCs w:val="28"/>
    </w:rPr>
  </w:style>
  <w:style w:type="paragraph" w:customStyle="1" w:styleId="21">
    <w:name w:val="pa-2"/>
    <w:basedOn w:val="1"/>
    <w:uiPriority w:val="0"/>
    <w:pPr>
      <w:widowControl/>
      <w:spacing w:line="360" w:lineRule="atLeast"/>
      <w:ind w:firstLine="640"/>
    </w:pPr>
    <w:rPr>
      <w:rFonts w:ascii="宋体" w:hAnsi="宋体" w:cs="宋体"/>
      <w:kern w:val="0"/>
      <w:sz w:val="24"/>
    </w:rPr>
  </w:style>
  <w:style w:type="paragraph" w:customStyle="1" w:styleId="22">
    <w:name w:val="p0"/>
    <w:basedOn w:val="1"/>
    <w:uiPriority w:val="0"/>
    <w:pPr>
      <w:widowControl/>
    </w:pPr>
    <w:rPr>
      <w:kern w:val="0"/>
      <w:szCs w:val="21"/>
    </w:rPr>
  </w:style>
  <w:style w:type="paragraph" w:customStyle="1" w:styleId="23">
    <w:name w:val="默认段落字体 Para Char Char Char1 Char"/>
    <w:basedOn w:val="1"/>
    <w:next w:val="1"/>
    <w:uiPriority w:val="0"/>
    <w:pPr>
      <w:spacing w:line="240" w:lineRule="atLeast"/>
      <w:ind w:left="420" w:firstLine="420"/>
      <w:jc w:val="left"/>
    </w:pPr>
  </w:style>
  <w:style w:type="paragraph" w:customStyle="1" w:styleId="24">
    <w:name w:val=" Char Char Char Char Char Char Char Char Char Char"/>
    <w:basedOn w:val="1"/>
    <w:next w:val="1"/>
    <w:uiPriority w:val="0"/>
    <w:pPr>
      <w:spacing w:line="240" w:lineRule="atLeast"/>
      <w:ind w:left="420" w:firstLine="420"/>
      <w:jc w:val="left"/>
    </w:pPr>
  </w:style>
  <w:style w:type="paragraph" w:customStyle="1" w:styleId="25">
    <w:name w:val="p19"/>
    <w:basedOn w:val="1"/>
    <w:uiPriority w:val="0"/>
    <w:pPr>
      <w:widowControl/>
      <w:spacing w:line="600" w:lineRule="atLeast"/>
      <w:jc w:val="center"/>
    </w:pPr>
    <w:rPr>
      <w:rFonts w:ascii="方正小标宋简体" w:hAnsi="宋体" w:eastAsia="方正小标宋简体" w:cs="宋体"/>
      <w:kern w:val="0"/>
      <w:sz w:val="36"/>
      <w:szCs w:val="36"/>
    </w:rPr>
  </w:style>
  <w:style w:type="character" w:customStyle="1" w:styleId="26">
    <w:name w:val="font11"/>
    <w:basedOn w:val="13"/>
    <w:qFormat/>
    <w:uiPriority w:val="0"/>
    <w:rPr>
      <w:rFonts w:hint="eastAsia" w:ascii="方正仿宋_GB2312" w:hAnsi="方正仿宋_GB2312" w:eastAsia="方正仿宋_GB2312" w:cs="方正仿宋_GB2312"/>
      <w:b/>
      <w:bCs/>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875</Words>
  <Characters>1051</Characters>
  <Lines>20</Lines>
  <Paragraphs>5</Paragraphs>
  <TotalTime>3</TotalTime>
  <ScaleCrop>false</ScaleCrop>
  <LinksUpToDate>false</LinksUpToDate>
  <CharactersWithSpaces>1096</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2019-02-15T02:16:00Z</dcterms:created>
  <dc:creator>微软中国</dc:creator>
  <cp:lastModifiedBy>user</cp:lastModifiedBy>
  <cp:lastPrinted>2026-08-04T11:44:27Z</cp:lastPrinted>
  <dcterms:modified xsi:type="dcterms:W3CDTF">2026-08-07T15:24:23Z</dcterms:modified>
  <dc:title>泸宣发[2008] 号</dc:title>
  <cp:revision>181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30B9441FF2F24A488671202DFC4133A5_13</vt:lpwstr>
  </property>
  <property fmtid="{D5CDD505-2E9C-101B-9397-08002B2CF9AE}" pid="4" name="KSOTemplateDocerSaveRecord">
    <vt:lpwstr>eyJoZGlkIjoiNjgzODIyODgyOGY5YzBlOWVjMjliMWZiNjUyYmE5NzQiLCJ1c2VySWQiOiIyOTk2MzUyMzYifQ==</vt:lpwstr>
  </property>
</Properties>
</file>